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1C9" w:rsidRDefault="00F67B64" w:rsidP="003E51C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o-RO"/>
        </w:rPr>
        <w:drawing>
          <wp:anchor distT="0" distB="0" distL="114300" distR="114300" simplePos="0" relativeHeight="251659264" behindDoc="1" locked="0" layoutInCell="1" allowOverlap="1" wp14:anchorId="7293D3CE" wp14:editId="2C318D9C">
            <wp:simplePos x="0" y="0"/>
            <wp:positionH relativeFrom="column">
              <wp:posOffset>3764915</wp:posOffset>
            </wp:positionH>
            <wp:positionV relativeFrom="paragraph">
              <wp:posOffset>-22225</wp:posOffset>
            </wp:positionV>
            <wp:extent cx="2127885" cy="981075"/>
            <wp:effectExtent l="0" t="0" r="5715" b="9525"/>
            <wp:wrapTight wrapText="bothSides">
              <wp:wrapPolygon edited="0">
                <wp:start x="0" y="0"/>
                <wp:lineTo x="0" y="21390"/>
                <wp:lineTo x="21465" y="21390"/>
                <wp:lineTo x="21465" y="0"/>
                <wp:lineTo x="0" y="0"/>
              </wp:wrapPolygon>
            </wp:wrapTight>
            <wp:docPr id="2" name="Picture 2" descr="id-unit-in-proces-de-acreditare - ciclul II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d-unit-in-proces-de-acreditare - ciclul II-F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o-RO"/>
        </w:rPr>
        <w:drawing>
          <wp:anchor distT="0" distB="0" distL="114300" distR="114300" simplePos="0" relativeHeight="251658240" behindDoc="1" locked="0" layoutInCell="1" allowOverlap="1" wp14:anchorId="4CA05133" wp14:editId="3D57F662">
            <wp:simplePos x="0" y="0"/>
            <wp:positionH relativeFrom="column">
              <wp:posOffset>-321945</wp:posOffset>
            </wp:positionH>
            <wp:positionV relativeFrom="paragraph">
              <wp:posOffset>-113030</wp:posOffset>
            </wp:positionV>
            <wp:extent cx="3067050" cy="1116965"/>
            <wp:effectExtent l="0" t="0" r="0" b="6985"/>
            <wp:wrapThrough wrapText="bothSides">
              <wp:wrapPolygon edited="0">
                <wp:start x="0" y="0"/>
                <wp:lineTo x="0" y="21367"/>
                <wp:lineTo x="21466" y="21367"/>
                <wp:lineTo x="21466" y="0"/>
                <wp:lineTo x="0" y="0"/>
              </wp:wrapPolygon>
            </wp:wrapThrough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e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51C9" w:rsidRDefault="003E51C9" w:rsidP="003E5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7B64" w:rsidRDefault="00F67B64" w:rsidP="003E5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E51C9" w:rsidRDefault="003E51C9" w:rsidP="003E5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33C6" w:rsidRDefault="004333C6" w:rsidP="003E5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E51C9" w:rsidRPr="003E51C9" w:rsidRDefault="003E51C9" w:rsidP="003E51C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1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BIBLIOGRAFIE </w:t>
      </w:r>
    </w:p>
    <w:p w:rsidR="003E51C9" w:rsidRDefault="003E51C9" w:rsidP="003D0C4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51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PENTRU EXAMEN </w:t>
      </w:r>
      <w:r w:rsidR="003D0C42">
        <w:rPr>
          <w:rFonts w:ascii="Times New Roman" w:hAnsi="Times New Roman" w:cs="Times New Roman"/>
          <w:b/>
          <w:sz w:val="28"/>
          <w:szCs w:val="28"/>
          <w:lang w:val="en-US"/>
        </w:rPr>
        <w:t>SEF SERVICIU FINANCIAR CONTABILITATE</w:t>
      </w:r>
    </w:p>
    <w:p w:rsidR="003E51C9" w:rsidRDefault="003E51C9" w:rsidP="003E51C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333C6" w:rsidRDefault="004333C6" w:rsidP="003E51C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E51C9" w:rsidRPr="007B12CE" w:rsidRDefault="003E51C9" w:rsidP="007B12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contabilitatii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 82/1991 cu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3E51C9" w:rsidRPr="007B12CE" w:rsidRDefault="003E51C9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 500/2002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finantele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3E51C9" w:rsidRPr="007B12CE" w:rsidRDefault="003E51C9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 95/2006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>reforma</w:t>
      </w:r>
      <w:proofErr w:type="spellEnd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>domeniul</w:t>
      </w:r>
      <w:proofErr w:type="spellEnd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>sanatatii</w:t>
      </w:r>
      <w:proofErr w:type="spellEnd"/>
      <w:r w:rsidR="009F07E0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="007B12CE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8211A" w:rsidRPr="007B12CE" w:rsidRDefault="0098211A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Minist</w:t>
      </w:r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rului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Finantelor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(MFP) Nr. 2861/2009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Normelor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>efectuarea</w:t>
      </w:r>
      <w:proofErr w:type="spellEnd"/>
      <w:r w:rsidR="003E51C9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inventarierii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elementelor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natura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activelor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datoriilor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capitalurilor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proprii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3E51C9" w:rsidRPr="007B12CE" w:rsidRDefault="0098211A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Ministrului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Finantelor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 1792/2002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Normelor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metodologice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angajarea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lichidarea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ordonantarea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plata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cheltuielilor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institutiilor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evidenta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raportarea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angajamentelor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bugetare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legale</w:t>
      </w:r>
      <w:proofErr w:type="spellEnd"/>
    </w:p>
    <w:p w:rsidR="00C05684" w:rsidRPr="007B12CE" w:rsidRDefault="00C05684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Planul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conturi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institutiile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instructiunile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MFP Nr. </w:t>
      </w:r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1917/2005 cu </w:t>
      </w:r>
      <w:proofErr w:type="spellStart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67B64"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5061A2" w:rsidRPr="007B12CE" w:rsidRDefault="00F67B64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Ministrului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Finantelor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 2634/2015,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documentele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financiar-contabile</w:t>
      </w:r>
      <w:proofErr w:type="spellEnd"/>
    </w:p>
    <w:p w:rsidR="007B12CE" w:rsidRPr="007B12CE" w:rsidRDefault="007B12CE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nr.15/1994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amortizarea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capitalului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imobilizat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in active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corporale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necorporale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republicata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7B12CE" w:rsidRDefault="007B12CE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Ordonanta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nr.81/2003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reevaluarea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amortizarea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activelor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fixe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aflate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in patrimonial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institutiilor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7B12CE" w:rsidRPr="007B12CE" w:rsidRDefault="007B12CE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Hotararea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Romaniei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nr.72/1994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valorii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activelor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fixe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institutiile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</w:p>
    <w:p w:rsidR="007B12CE" w:rsidRDefault="007B12CE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MFP nr.923/2014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Normelor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metodologice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generale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exercitarea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controlului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financiar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preventiv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Codului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specific de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norme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persoanele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desfasoara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activitatea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de control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financiar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preventive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propriu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republicat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7B12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12CE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4333C6" w:rsidRDefault="004333C6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Ordonanta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nr.90/2017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fiscal-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bugetare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normative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prorogarea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termene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4333C6" w:rsidRDefault="004333C6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Ordinul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MS nr.1043/2006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elaborarea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spitalului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public,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4333C6" w:rsidRDefault="004333C6" w:rsidP="00C056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MS nr.414/2006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reglementarilor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contabile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sanitar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</w:p>
    <w:p w:rsidR="00F67B64" w:rsidRDefault="00F67B64" w:rsidP="00F67B6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F67B64" w:rsidRDefault="00F67B64" w:rsidP="00F67B6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177EA" w:rsidRDefault="008177EA" w:rsidP="00F67B6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67B64" w:rsidRPr="000F6B57" w:rsidRDefault="00F67B64" w:rsidP="00F67B64">
      <w:pPr>
        <w:pStyle w:val="ListParagraph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2D379D">
        <w:rPr>
          <w:rFonts w:ascii="Times New Roman" w:hAnsi="Times New Roman" w:cs="Times New Roman"/>
          <w:b/>
          <w:sz w:val="28"/>
          <w:szCs w:val="28"/>
          <w:lang w:val="en-US"/>
        </w:rPr>
        <w:t xml:space="preserve">irector </w:t>
      </w:r>
      <w:proofErr w:type="spellStart"/>
      <w:r w:rsidR="002D379D">
        <w:rPr>
          <w:rFonts w:ascii="Times New Roman" w:hAnsi="Times New Roman" w:cs="Times New Roman"/>
          <w:b/>
          <w:sz w:val="28"/>
          <w:szCs w:val="28"/>
          <w:lang w:val="en-US"/>
        </w:rPr>
        <w:t>Financiar</w:t>
      </w:r>
      <w:proofErr w:type="spellEnd"/>
      <w:r w:rsidR="002D379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D379D">
        <w:rPr>
          <w:rFonts w:ascii="Times New Roman" w:hAnsi="Times New Roman" w:cs="Times New Roman"/>
          <w:b/>
          <w:sz w:val="28"/>
          <w:szCs w:val="28"/>
          <w:lang w:val="en-US"/>
        </w:rPr>
        <w:t>Contabil</w:t>
      </w:r>
      <w:proofErr w:type="spellEnd"/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</w:p>
    <w:p w:rsidR="00F67B64" w:rsidRPr="000F6B57" w:rsidRDefault="00F67B64" w:rsidP="00F67B64">
      <w:pPr>
        <w:pStyle w:val="ListParagraph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Ec. </w:t>
      </w:r>
      <w:proofErr w:type="spellStart"/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>Negoiasa</w:t>
      </w:r>
      <w:proofErr w:type="spellEnd"/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>Oana</w:t>
      </w:r>
      <w:proofErr w:type="spellEnd"/>
      <w:r w:rsidRPr="000F6B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Marina</w:t>
      </w:r>
    </w:p>
    <w:p w:rsidR="00F67B64" w:rsidRDefault="00F67B64" w:rsidP="00F67B6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67B64" w:rsidRPr="003E51C9" w:rsidRDefault="00F67B64" w:rsidP="00F67B6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67B64" w:rsidRPr="003E51C9" w:rsidSect="00396310">
      <w:pgSz w:w="11906" w:h="16838"/>
      <w:pgMar w:top="1152" w:right="1411" w:bottom="994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C178E"/>
    <w:multiLevelType w:val="hybridMultilevel"/>
    <w:tmpl w:val="A52E5DD6"/>
    <w:lvl w:ilvl="0" w:tplc="35EE4C0A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1C9"/>
    <w:rsid w:val="000F6B57"/>
    <w:rsid w:val="002D379D"/>
    <w:rsid w:val="00396310"/>
    <w:rsid w:val="003D0C42"/>
    <w:rsid w:val="003E51C9"/>
    <w:rsid w:val="004333C6"/>
    <w:rsid w:val="005061A2"/>
    <w:rsid w:val="00697895"/>
    <w:rsid w:val="007B12CE"/>
    <w:rsid w:val="008177EA"/>
    <w:rsid w:val="0098211A"/>
    <w:rsid w:val="009F07E0"/>
    <w:rsid w:val="00AC100A"/>
    <w:rsid w:val="00C05684"/>
    <w:rsid w:val="00C77EB4"/>
    <w:rsid w:val="00E83321"/>
    <w:rsid w:val="00F6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1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5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contab1</dc:creator>
  <cp:lastModifiedBy>contab1</cp:lastModifiedBy>
  <cp:revision>5</cp:revision>
  <cp:lastPrinted>2022-03-24T09:36:00Z</cp:lastPrinted>
  <dcterms:created xsi:type="dcterms:W3CDTF">2022-03-24T09:32:00Z</dcterms:created>
  <dcterms:modified xsi:type="dcterms:W3CDTF">2022-03-25T07:54:00Z</dcterms:modified>
</cp:coreProperties>
</file>